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260B" w14:textId="6CD63684" w:rsidR="00776B01" w:rsidRPr="00526CE8" w:rsidRDefault="007404AF" w:rsidP="00526CE8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05AF7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6BECDA8" w14:textId="11C83A11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Accepted forms of visual art </w:t>
      </w:r>
      <w:proofErr w:type="gramStart"/>
      <w:r w:rsidRPr="00526CE8">
        <w:rPr>
          <w:rFonts w:ascii="Myriad Pro" w:hAnsi="Myriad Pro" w:cs="Calibri"/>
          <w:b/>
          <w:iCs/>
        </w:rPr>
        <w:t>include</w:t>
      </w:r>
      <w:r w:rsidRPr="00526CE8">
        <w:rPr>
          <w:rFonts w:ascii="Myriad Pro" w:hAnsi="Myriad Pro" w:cs="Calibri"/>
          <w:iCs/>
        </w:rPr>
        <w:t>:</w:t>
      </w:r>
      <w:proofErr w:type="gramEnd"/>
      <w:r w:rsidRPr="00526CE8">
        <w:rPr>
          <w:rFonts w:ascii="Myriad Pro" w:hAnsi="Myriad Pro" w:cs="Calibri"/>
          <w:iCs/>
        </w:rPr>
        <w:t xml:space="preserve"> Architecture (2D/3D), carpentry, ceramics, collages, photographic collages (multiple photos cut/pasted), computer-generated image, crafts, design, dioramas, drawing, </w:t>
      </w:r>
      <w:proofErr w:type="spellStart"/>
      <w:r w:rsidRPr="00526CE8">
        <w:rPr>
          <w:rFonts w:ascii="Myriad Pro" w:hAnsi="Myriad Pro" w:cs="Calibri"/>
          <w:iCs/>
        </w:rPr>
        <w:t>fiberwork</w:t>
      </w:r>
      <w:proofErr w:type="spellEnd"/>
      <w:r w:rsidRPr="00526CE8">
        <w:rPr>
          <w:rFonts w:ascii="Myriad Pro" w:hAnsi="Myriad Pro" w:cs="Calibri"/>
          <w:iCs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526CE8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0AEA4A52" w14:textId="77389DAA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An explanation of the art form might be a useful addition to the artist statement. Whether an entry displays use of formal technique or a simple approach, it will be judged primarily on how well the student uses his or her artistic vision to portray the theme, </w:t>
      </w:r>
      <w:proofErr w:type="gramStart"/>
      <w:r w:rsidRPr="00526CE8">
        <w:rPr>
          <w:rFonts w:ascii="Myriad Pro" w:hAnsi="Myriad Pro" w:cs="Calibri"/>
          <w:iCs/>
        </w:rPr>
        <w:t>originality</w:t>
      </w:r>
      <w:proofErr w:type="gramEnd"/>
      <w:r w:rsidRPr="00526CE8">
        <w:rPr>
          <w:rFonts w:ascii="Myriad Pro" w:hAnsi="Myriad Pro" w:cs="Calibri"/>
          <w:iCs/>
        </w:rPr>
        <w:t xml:space="preserve"> and creativity.</w:t>
      </w:r>
    </w:p>
    <w:p w14:paraId="1EF8F92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6ABC14F3" w14:textId="559DBA17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Visual artwork may include public places, well-known products, </w:t>
      </w:r>
      <w:proofErr w:type="gramStart"/>
      <w:r w:rsidRPr="00526CE8">
        <w:rPr>
          <w:rFonts w:ascii="Myriad Pro" w:hAnsi="Myriad Pro" w:cs="Calibri"/>
          <w:iCs/>
        </w:rPr>
        <w:t>trademarks</w:t>
      </w:r>
      <w:proofErr w:type="gramEnd"/>
      <w:r w:rsidRPr="00526CE8">
        <w:rPr>
          <w:rFonts w:ascii="Myriad Pro" w:hAnsi="Myriad Pro" w:cs="Calibri"/>
          <w:iCs/>
        </w:rPr>
        <w:t xml:space="preserve"> or certain other copyrighted material as long as that copyrighted material is incidental to the subject matter of the piece and/or is a smaller element of a whole. The resulting work cannot try to establish an association between the student and the trademark/business/</w:t>
      </w:r>
      <w:proofErr w:type="gramStart"/>
      <w:r w:rsidRPr="00526CE8">
        <w:rPr>
          <w:rFonts w:ascii="Myriad Pro" w:hAnsi="Myriad Pro" w:cs="Calibri"/>
          <w:iCs/>
        </w:rPr>
        <w:t>material, or</w:t>
      </w:r>
      <w:proofErr w:type="gramEnd"/>
      <w:r w:rsidRPr="00526CE8">
        <w:rPr>
          <w:rFonts w:ascii="Myriad Pro" w:hAnsi="Myriad Pro" w:cs="Calibri"/>
          <w:iCs/>
        </w:rPr>
        <w:t xml:space="preserve"> influence the purchase/non-purchase of the trademarked good.</w:t>
      </w:r>
    </w:p>
    <w:p w14:paraId="627B81AE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Default="002E167E" w:rsidP="008E2200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70C812" w14:textId="1CB2BF87" w:rsidR="008E2200" w:rsidRPr="00526CE8" w:rsidRDefault="008E2200" w:rsidP="008E2200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lastRenderedPageBreak/>
        <w:t xml:space="preserve">Must include packaging materials and 3 photos of the entry (a combination of angles) for judging, </w:t>
      </w:r>
      <w:proofErr w:type="gramStart"/>
      <w:r w:rsidRPr="00526CE8">
        <w:rPr>
          <w:rFonts w:ascii="Myriad Pro" w:hAnsi="Myriad Pro" w:cs="Calibri"/>
          <w:iCs/>
        </w:rPr>
        <w:t>ID</w:t>
      </w:r>
      <w:proofErr w:type="gramEnd"/>
      <w:r w:rsidRPr="00526CE8">
        <w:rPr>
          <w:rFonts w:ascii="Myriad Pro" w:hAnsi="Myriad Pro" w:cs="Calibri"/>
          <w:iCs/>
        </w:rPr>
        <w:t xml:space="preserve">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Label back of entry/entry packaging with student name, title of artwork, arts </w:t>
      </w:r>
      <w:proofErr w:type="gramStart"/>
      <w:r w:rsidRPr="00526CE8">
        <w:rPr>
          <w:rFonts w:ascii="Myriad Pro" w:hAnsi="Myriad Pro" w:cs="Calibri"/>
          <w:iCs/>
        </w:rPr>
        <w:t>category</w:t>
      </w:r>
      <w:proofErr w:type="gramEnd"/>
      <w:r w:rsidRPr="00526CE8">
        <w:rPr>
          <w:rFonts w:ascii="Myriad Pro" w:hAnsi="Myriad Pro" w:cs="Calibri"/>
          <w:iCs/>
        </w:rPr>
        <w:t xml:space="preserve">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526CE8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25C46819" w:rsidR="00DD1D88" w:rsidRPr="00526CE8" w:rsidRDefault="008E2200" w:rsidP="00526CE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526CE8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42488" w14:textId="77777777" w:rsidR="003F659F" w:rsidRDefault="003F659F" w:rsidP="00D60333">
      <w:r>
        <w:separator/>
      </w:r>
    </w:p>
  </w:endnote>
  <w:endnote w:type="continuationSeparator" w:id="0">
    <w:p w14:paraId="1EB0244E" w14:textId="77777777" w:rsidR="003F659F" w:rsidRDefault="003F659F" w:rsidP="00D60333">
      <w:r>
        <w:continuationSeparator/>
      </w:r>
    </w:p>
  </w:endnote>
  <w:endnote w:type="continuationNotice" w:id="1">
    <w:p w14:paraId="150F64E5" w14:textId="77777777" w:rsidR="003F659F" w:rsidRDefault="003F65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B35CF" w14:textId="77777777" w:rsidR="003F659F" w:rsidRDefault="003F659F" w:rsidP="00D60333">
      <w:r>
        <w:separator/>
      </w:r>
    </w:p>
  </w:footnote>
  <w:footnote w:type="continuationSeparator" w:id="0">
    <w:p w14:paraId="29E0E3DB" w14:textId="77777777" w:rsidR="003F659F" w:rsidRDefault="003F659F" w:rsidP="00D60333">
      <w:r>
        <w:continuationSeparator/>
      </w:r>
    </w:p>
  </w:footnote>
  <w:footnote w:type="continuationNotice" w:id="1">
    <w:p w14:paraId="073040E3" w14:textId="77777777" w:rsidR="003F659F" w:rsidRDefault="003F65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33</cp:revision>
  <cp:lastPrinted>2017-02-22T14:21:00Z</cp:lastPrinted>
  <dcterms:created xsi:type="dcterms:W3CDTF">2022-01-05T19:08:00Z</dcterms:created>
  <dcterms:modified xsi:type="dcterms:W3CDTF">2022-03-30T15:38:00Z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